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F48" w:rsidRDefault="002B012F">
      <w:pPr>
        <w:widowControl/>
        <w:spacing w:line="600" w:lineRule="exact"/>
        <w:jc w:val="center"/>
        <w:outlineLvl w:val="0"/>
        <w:rPr>
          <w:rFonts w:ascii="宋体" w:hAnsi="宋体" w:cs="Arial"/>
          <w:kern w:val="0"/>
          <w:sz w:val="44"/>
          <w:szCs w:val="44"/>
        </w:rPr>
      </w:pPr>
      <w:r>
        <w:rPr>
          <w:rFonts w:ascii="宋体" w:hAnsi="宋体" w:cs="Arial" w:hint="eastAsia"/>
          <w:bCs/>
          <w:kern w:val="36"/>
          <w:sz w:val="44"/>
          <w:szCs w:val="44"/>
        </w:rPr>
        <w:t>新疆阿克苏市人民医院简介</w:t>
      </w:r>
    </w:p>
    <w:p w:rsidR="00926F48" w:rsidRDefault="00926F48">
      <w:pPr>
        <w:widowControl/>
        <w:spacing w:line="500" w:lineRule="exact"/>
        <w:ind w:firstLine="480"/>
        <w:jc w:val="left"/>
        <w:rPr>
          <w:rFonts w:ascii="仿宋_GB2312" w:eastAsia="仿宋_GB2312"/>
          <w:spacing w:val="-20"/>
          <w:sz w:val="32"/>
          <w:szCs w:val="32"/>
        </w:rPr>
      </w:pPr>
    </w:p>
    <w:p w:rsidR="00926F48" w:rsidRDefault="002B012F">
      <w:pPr>
        <w:widowControl/>
        <w:spacing w:line="510" w:lineRule="exact"/>
        <w:ind w:firstLine="480"/>
        <w:jc w:val="left"/>
        <w:rPr>
          <w:rFonts w:ascii="仿宋_GB2312" w:eastAsia="仿宋_GB2312"/>
          <w:spacing w:val="-10"/>
          <w:sz w:val="32"/>
          <w:szCs w:val="32"/>
        </w:rPr>
      </w:pPr>
      <w:r>
        <w:rPr>
          <w:rFonts w:ascii="仿宋_GB2312" w:eastAsia="仿宋_GB2312" w:hint="eastAsia"/>
          <w:spacing w:val="-10"/>
          <w:sz w:val="32"/>
          <w:szCs w:val="32"/>
        </w:rPr>
        <w:t>阿克苏市历史悠久，古代为西域姑墨国旧地，是古丝绸之路上的重要驿站，也是龟兹文化和多</w:t>
      </w:r>
      <w:proofErr w:type="gramStart"/>
      <w:r>
        <w:rPr>
          <w:rFonts w:ascii="仿宋_GB2312" w:eastAsia="仿宋_GB2312" w:hint="eastAsia"/>
          <w:spacing w:val="-10"/>
          <w:sz w:val="32"/>
          <w:szCs w:val="32"/>
        </w:rPr>
        <w:t>浪文化</w:t>
      </w:r>
      <w:proofErr w:type="gramEnd"/>
      <w:r>
        <w:rPr>
          <w:rFonts w:ascii="仿宋_GB2312" w:eastAsia="仿宋_GB2312" w:hint="eastAsia"/>
          <w:spacing w:val="-10"/>
          <w:sz w:val="32"/>
          <w:szCs w:val="32"/>
        </w:rPr>
        <w:t>的发源地，位于塔里木河上游，因水得名，维吾尔语意为“白水城”，素有“塞外江南”之美誉，</w:t>
      </w:r>
      <w:r>
        <w:rPr>
          <w:rFonts w:ascii="仿宋_GB2312" w:eastAsia="仿宋_GB2312" w:hint="eastAsia"/>
          <w:spacing w:val="-10"/>
          <w:sz w:val="32"/>
          <w:szCs w:val="32"/>
        </w:rPr>
        <w:t xml:space="preserve"> 1983</w:t>
      </w:r>
      <w:r>
        <w:rPr>
          <w:rFonts w:ascii="仿宋_GB2312" w:eastAsia="仿宋_GB2312" w:hint="eastAsia"/>
          <w:spacing w:val="-10"/>
          <w:sz w:val="32"/>
          <w:szCs w:val="32"/>
        </w:rPr>
        <w:t>年</w:t>
      </w:r>
      <w:r>
        <w:rPr>
          <w:rFonts w:ascii="仿宋_GB2312" w:eastAsia="仿宋_GB2312" w:hint="eastAsia"/>
          <w:spacing w:val="-10"/>
          <w:sz w:val="32"/>
          <w:szCs w:val="32"/>
        </w:rPr>
        <w:t>9</w:t>
      </w:r>
      <w:r>
        <w:rPr>
          <w:rFonts w:ascii="仿宋_GB2312" w:eastAsia="仿宋_GB2312" w:hint="eastAsia"/>
          <w:spacing w:val="-10"/>
          <w:sz w:val="32"/>
          <w:szCs w:val="32"/>
        </w:rPr>
        <w:t>月建市（县级）。阿克苏市总面积</w:t>
      </w:r>
      <w:r>
        <w:rPr>
          <w:rFonts w:ascii="仿宋_GB2312" w:eastAsia="仿宋_GB2312" w:hint="eastAsia"/>
          <w:spacing w:val="-10"/>
          <w:sz w:val="32"/>
          <w:szCs w:val="32"/>
        </w:rPr>
        <w:t>1.44</w:t>
      </w:r>
      <w:r>
        <w:rPr>
          <w:rFonts w:ascii="仿宋_GB2312" w:eastAsia="仿宋_GB2312" w:hint="eastAsia"/>
          <w:spacing w:val="-10"/>
          <w:sz w:val="32"/>
          <w:szCs w:val="32"/>
        </w:rPr>
        <w:t>万平方公里，建城区总面积</w:t>
      </w:r>
      <w:r>
        <w:rPr>
          <w:rFonts w:ascii="仿宋_GB2312" w:eastAsia="仿宋_GB2312" w:hint="eastAsia"/>
          <w:spacing w:val="-10"/>
          <w:sz w:val="32"/>
          <w:szCs w:val="32"/>
        </w:rPr>
        <w:t>53.9</w:t>
      </w:r>
      <w:r>
        <w:rPr>
          <w:rFonts w:ascii="仿宋_GB2312" w:eastAsia="仿宋_GB2312" w:hint="eastAsia"/>
          <w:spacing w:val="-10"/>
          <w:sz w:val="32"/>
          <w:szCs w:val="32"/>
        </w:rPr>
        <w:t>平方公里，总人口</w:t>
      </w:r>
      <w:r>
        <w:rPr>
          <w:rFonts w:ascii="仿宋_GB2312" w:eastAsia="仿宋_GB2312" w:hint="eastAsia"/>
          <w:spacing w:val="-10"/>
          <w:sz w:val="32"/>
          <w:szCs w:val="32"/>
        </w:rPr>
        <w:t>61.79</w:t>
      </w:r>
      <w:r>
        <w:rPr>
          <w:rFonts w:ascii="仿宋_GB2312" w:eastAsia="仿宋_GB2312" w:hint="eastAsia"/>
          <w:spacing w:val="-10"/>
          <w:sz w:val="32"/>
          <w:szCs w:val="32"/>
        </w:rPr>
        <w:t>万人</w:t>
      </w:r>
    </w:p>
    <w:p w:rsidR="00926F48" w:rsidRDefault="002B012F">
      <w:pPr>
        <w:spacing w:line="510" w:lineRule="exact"/>
        <w:ind w:firstLineChars="200" w:firstLine="600"/>
        <w:rPr>
          <w:rStyle w:val="Char1"/>
          <w:rFonts w:ascii="仿宋_GB2312" w:eastAsia="仿宋_GB2312" w:hAnsiTheme="minorEastAsia"/>
          <w:spacing w:val="-10"/>
          <w:sz w:val="32"/>
          <w:szCs w:val="32"/>
        </w:rPr>
      </w:pP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阿克苏市人民医院始建于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1952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年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,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位于阿克苏市前进路，占地面积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96.5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亩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,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业务用房、办公用房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6.965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万平方米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,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编制床位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490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张，开放床位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600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张，内设</w:t>
      </w:r>
      <w:r>
        <w:rPr>
          <w:rStyle w:val="Char1"/>
          <w:rFonts w:ascii="仿宋_GB2312" w:eastAsia="仿宋_GB2312" w:hAnsiTheme="minorEastAsia" w:hint="eastAsia"/>
          <w:color w:val="auto"/>
          <w:spacing w:val="-10"/>
          <w:sz w:val="32"/>
          <w:szCs w:val="32"/>
        </w:rPr>
        <w:t>25</w:t>
      </w:r>
      <w:r>
        <w:rPr>
          <w:rStyle w:val="Char1"/>
          <w:rFonts w:ascii="仿宋_GB2312" w:eastAsia="仿宋_GB2312" w:hAnsiTheme="minorEastAsia" w:hint="eastAsia"/>
          <w:color w:val="auto"/>
          <w:spacing w:val="-10"/>
          <w:sz w:val="32"/>
          <w:szCs w:val="32"/>
        </w:rPr>
        <w:t>个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临床科室</w:t>
      </w:r>
      <w:r>
        <w:rPr>
          <w:rStyle w:val="Char1"/>
          <w:rFonts w:ascii="仿宋_GB2312" w:eastAsia="仿宋_GB2312" w:hAnsiTheme="minorEastAsia" w:hint="eastAsia"/>
          <w:color w:val="auto"/>
          <w:spacing w:val="-10"/>
          <w:sz w:val="32"/>
          <w:szCs w:val="32"/>
        </w:rPr>
        <w:t>,6</w:t>
      </w:r>
      <w:r>
        <w:rPr>
          <w:rStyle w:val="Char1"/>
          <w:rFonts w:ascii="仿宋_GB2312" w:eastAsia="仿宋_GB2312" w:hAnsiTheme="minorEastAsia" w:hint="eastAsia"/>
          <w:color w:val="auto"/>
          <w:spacing w:val="-10"/>
          <w:sz w:val="32"/>
          <w:szCs w:val="32"/>
        </w:rPr>
        <w:t>个医技科室</w:t>
      </w:r>
      <w:r>
        <w:rPr>
          <w:rStyle w:val="Char1"/>
          <w:rFonts w:ascii="仿宋_GB2312" w:eastAsia="仿宋_GB2312" w:hAnsiTheme="minorEastAsia" w:hint="eastAsia"/>
          <w:color w:val="auto"/>
          <w:spacing w:val="-10"/>
          <w:sz w:val="32"/>
          <w:szCs w:val="32"/>
        </w:rPr>
        <w:t>,12</w:t>
      </w:r>
      <w:r>
        <w:rPr>
          <w:rStyle w:val="Char1"/>
          <w:rFonts w:ascii="仿宋_GB2312" w:eastAsia="仿宋_GB2312" w:hAnsiTheme="minorEastAsia" w:hint="eastAsia"/>
          <w:color w:val="auto"/>
          <w:spacing w:val="-10"/>
          <w:sz w:val="32"/>
          <w:szCs w:val="32"/>
        </w:rPr>
        <w:t>个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行政职能部门</w:t>
      </w:r>
      <w:r>
        <w:rPr>
          <w:rStyle w:val="Char1"/>
          <w:rFonts w:ascii="仿宋_GB2312" w:eastAsia="仿宋_GB2312" w:hAnsiTheme="minorEastAsia" w:hint="eastAsia"/>
          <w:color w:val="auto"/>
          <w:spacing w:val="-10"/>
          <w:sz w:val="32"/>
          <w:szCs w:val="32"/>
        </w:rPr>
        <w:t>。</w:t>
      </w:r>
      <w:r>
        <w:rPr>
          <w:rFonts w:ascii="仿宋_GB2312" w:eastAsia="仿宋_GB2312" w:hAnsi="宋体" w:cs="宋体" w:hint="eastAsia"/>
          <w:spacing w:val="-10"/>
          <w:kern w:val="0"/>
          <w:sz w:val="32"/>
          <w:szCs w:val="32"/>
        </w:rPr>
        <w:t>医院现有在岗人员</w:t>
      </w:r>
      <w:r>
        <w:rPr>
          <w:rFonts w:ascii="仿宋_GB2312" w:eastAsia="仿宋_GB2312" w:hAnsi="宋体" w:cs="宋体" w:hint="eastAsia"/>
          <w:spacing w:val="-10"/>
          <w:kern w:val="0"/>
          <w:sz w:val="32"/>
          <w:szCs w:val="32"/>
        </w:rPr>
        <w:t>693</w:t>
      </w:r>
      <w:r>
        <w:rPr>
          <w:rFonts w:ascii="仿宋_GB2312" w:eastAsia="仿宋_GB2312" w:hAnsi="宋体" w:cs="宋体" w:hint="eastAsia"/>
          <w:spacing w:val="-10"/>
          <w:kern w:val="0"/>
          <w:sz w:val="32"/>
          <w:szCs w:val="32"/>
        </w:rPr>
        <w:t>人，医疗卫技人员</w:t>
      </w:r>
      <w:r>
        <w:rPr>
          <w:rFonts w:ascii="仿宋_GB2312" w:eastAsia="仿宋_GB2312" w:hAnsi="宋体" w:cs="宋体" w:hint="eastAsia"/>
          <w:spacing w:val="-10"/>
          <w:kern w:val="0"/>
          <w:sz w:val="32"/>
          <w:szCs w:val="32"/>
        </w:rPr>
        <w:t>660</w:t>
      </w:r>
      <w:r>
        <w:rPr>
          <w:rFonts w:ascii="仿宋_GB2312" w:eastAsia="仿宋_GB2312" w:hAnsi="宋体" w:cs="宋体" w:hint="eastAsia"/>
          <w:spacing w:val="-10"/>
          <w:kern w:val="0"/>
          <w:sz w:val="32"/>
          <w:szCs w:val="32"/>
        </w:rPr>
        <w:t>多人，其中正高级</w:t>
      </w:r>
      <w:r>
        <w:rPr>
          <w:rFonts w:ascii="仿宋_GB2312" w:eastAsia="仿宋_GB2312" w:hAnsi="宋体" w:cs="宋体" w:hint="eastAsia"/>
          <w:spacing w:val="-10"/>
          <w:kern w:val="0"/>
          <w:sz w:val="32"/>
          <w:szCs w:val="32"/>
        </w:rPr>
        <w:t>12</w:t>
      </w:r>
      <w:r>
        <w:rPr>
          <w:rFonts w:ascii="仿宋_GB2312" w:eastAsia="仿宋_GB2312" w:hAnsi="宋体" w:cs="宋体" w:hint="eastAsia"/>
          <w:spacing w:val="-10"/>
          <w:kern w:val="0"/>
          <w:sz w:val="32"/>
          <w:szCs w:val="32"/>
        </w:rPr>
        <w:t>人，副高级</w:t>
      </w:r>
      <w:r>
        <w:rPr>
          <w:rFonts w:ascii="仿宋_GB2312" w:eastAsia="仿宋_GB2312" w:hAnsi="宋体" w:cs="宋体" w:hint="eastAsia"/>
          <w:spacing w:val="-10"/>
          <w:kern w:val="0"/>
          <w:sz w:val="32"/>
          <w:szCs w:val="32"/>
        </w:rPr>
        <w:t>32</w:t>
      </w:r>
      <w:r>
        <w:rPr>
          <w:rFonts w:ascii="仿宋_GB2312" w:eastAsia="仿宋_GB2312" w:hAnsi="宋体" w:cs="宋体" w:hint="eastAsia"/>
          <w:spacing w:val="-10"/>
          <w:kern w:val="0"/>
          <w:sz w:val="32"/>
          <w:szCs w:val="32"/>
        </w:rPr>
        <w:t>人，中级</w:t>
      </w:r>
      <w:r>
        <w:rPr>
          <w:rFonts w:ascii="仿宋_GB2312" w:eastAsia="仿宋_GB2312" w:hAnsi="宋体" w:cs="宋体" w:hint="eastAsia"/>
          <w:spacing w:val="-10"/>
          <w:kern w:val="0"/>
          <w:sz w:val="32"/>
          <w:szCs w:val="32"/>
        </w:rPr>
        <w:t>75</w:t>
      </w:r>
      <w:r>
        <w:rPr>
          <w:rFonts w:ascii="仿宋_GB2312" w:eastAsia="仿宋_GB2312" w:hAnsi="宋体" w:cs="宋体" w:hint="eastAsia"/>
          <w:spacing w:val="-10"/>
          <w:kern w:val="0"/>
          <w:sz w:val="32"/>
          <w:szCs w:val="32"/>
        </w:rPr>
        <w:t>人，地区级拔尖人才</w:t>
      </w:r>
      <w:r>
        <w:rPr>
          <w:rFonts w:ascii="仿宋_GB2312" w:eastAsia="仿宋_GB2312" w:hAnsi="宋体" w:cs="宋体" w:hint="eastAsia"/>
          <w:spacing w:val="-10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spacing w:val="-10"/>
          <w:kern w:val="0"/>
          <w:sz w:val="32"/>
          <w:szCs w:val="32"/>
        </w:rPr>
        <w:t>人，市级拔尖人才</w:t>
      </w:r>
      <w:r>
        <w:rPr>
          <w:rFonts w:ascii="仿宋_GB2312" w:eastAsia="仿宋_GB2312" w:hAnsi="宋体" w:cs="宋体" w:hint="eastAsia"/>
          <w:spacing w:val="-10"/>
          <w:kern w:val="0"/>
          <w:sz w:val="32"/>
          <w:szCs w:val="32"/>
        </w:rPr>
        <w:t>2</w:t>
      </w:r>
      <w:r>
        <w:rPr>
          <w:rFonts w:ascii="仿宋_GB2312" w:eastAsia="仿宋_GB2312" w:hAnsi="宋体" w:cs="宋体" w:hint="eastAsia"/>
          <w:spacing w:val="-10"/>
          <w:kern w:val="0"/>
          <w:sz w:val="32"/>
          <w:szCs w:val="32"/>
        </w:rPr>
        <w:t>人。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医院担负着阿克苏市各族人民群众医疗、护理以及科研、培训、突发公共卫生事件应急处理等工作，属于二级甲等医院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,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为阿克苏市农村医疗卫生三级网络的龙头单位。</w:t>
      </w:r>
    </w:p>
    <w:p w:rsidR="00926F48" w:rsidRDefault="002B012F">
      <w:pPr>
        <w:spacing w:line="510" w:lineRule="exact"/>
        <w:ind w:firstLineChars="200" w:firstLine="600"/>
        <w:rPr>
          <w:rStyle w:val="1Char"/>
          <w:rFonts w:ascii="仿宋_GB2312" w:eastAsia="仿宋_GB2312" w:hAnsiTheme="minorEastAsia" w:cs="仿宋_GB2312"/>
          <w:spacing w:val="-10"/>
          <w:sz w:val="32"/>
          <w:szCs w:val="32"/>
        </w:rPr>
      </w:pP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阿克苏市人民医院曾荣获：全国卫生先进单位、</w:t>
      </w:r>
      <w:r>
        <w:rPr>
          <w:rFonts w:ascii="仿宋_GB2312" w:eastAsia="仿宋_GB2312" w:hAnsiTheme="minorEastAsia" w:hint="eastAsia"/>
          <w:spacing w:val="-10"/>
          <w:sz w:val="32"/>
          <w:szCs w:val="32"/>
        </w:rPr>
        <w:t>自治区级文明单位，</w:t>
      </w:r>
      <w:r>
        <w:rPr>
          <w:rStyle w:val="1Char"/>
          <w:rFonts w:ascii="仿宋_GB2312" w:eastAsia="仿宋_GB2312" w:hAnsiTheme="minorEastAsia" w:cs="仿宋_GB2312" w:hint="eastAsia"/>
          <w:spacing w:val="-10"/>
          <w:sz w:val="32"/>
          <w:szCs w:val="32"/>
        </w:rPr>
        <w:t>自治区总工会</w:t>
      </w:r>
      <w:r>
        <w:rPr>
          <w:rStyle w:val="1Char"/>
          <w:rFonts w:ascii="仿宋_GB2312" w:eastAsia="仿宋_GB2312" w:hAnsiTheme="minorEastAsia" w:cs="仿宋_GB2312" w:hint="eastAsia"/>
          <w:spacing w:val="-10"/>
          <w:sz w:val="32"/>
          <w:szCs w:val="32"/>
        </w:rPr>
        <w:t xml:space="preserve"> </w:t>
      </w:r>
      <w:r>
        <w:rPr>
          <w:rStyle w:val="1Char"/>
          <w:rFonts w:ascii="仿宋_GB2312" w:eastAsia="仿宋_GB2312" w:hAnsiTheme="minorEastAsia" w:cs="仿宋_GB2312" w:hint="eastAsia"/>
          <w:spacing w:val="-10"/>
          <w:sz w:val="32"/>
          <w:szCs w:val="32"/>
        </w:rPr>
        <w:t>“开发建设新疆”先进集体、自治区总工会“五·一”文明岗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、</w:t>
      </w:r>
      <w:r>
        <w:rPr>
          <w:rStyle w:val="1Char"/>
          <w:rFonts w:ascii="仿宋_GB2312" w:eastAsia="仿宋_GB2312" w:hAnsiTheme="minorEastAsia" w:cs="仿宋_GB2312" w:hint="eastAsia"/>
          <w:spacing w:val="-10"/>
          <w:sz w:val="32"/>
          <w:szCs w:val="32"/>
        </w:rPr>
        <w:t>自治区卫生厅“十佳医院”、自治区总工会模范职工之家等荣誉称号，并顺利通过二级甲等医院、</w:t>
      </w:r>
      <w:r>
        <w:rPr>
          <w:rStyle w:val="1Char"/>
          <w:rFonts w:ascii="仿宋_GB2312" w:eastAsia="仿宋_GB2312" w:hAnsiTheme="minorEastAsia" w:cs="仿宋_GB2312" w:hint="eastAsia"/>
          <w:spacing w:val="-10"/>
          <w:sz w:val="32"/>
          <w:szCs w:val="32"/>
        </w:rPr>
        <w:t>“爱婴医院”复审。</w:t>
      </w:r>
    </w:p>
    <w:p w:rsidR="00926F48" w:rsidRDefault="002B012F">
      <w:pPr>
        <w:spacing w:line="510" w:lineRule="exact"/>
        <w:ind w:firstLineChars="200" w:firstLine="600"/>
        <w:rPr>
          <w:rStyle w:val="Char1"/>
          <w:rFonts w:ascii="仿宋_GB2312" w:eastAsia="仿宋_GB2312" w:hAnsiTheme="minorEastAsia"/>
          <w:spacing w:val="-10"/>
          <w:sz w:val="32"/>
          <w:szCs w:val="32"/>
        </w:rPr>
      </w:pP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医院有德国西门子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1.5T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核磁共振、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16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排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CT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、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64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排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CT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、西门子全数字通用型血管造影机、西门子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DR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数字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X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线机、西门子</w:t>
      </w:r>
      <w:proofErr w:type="gramStart"/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钼</w:t>
      </w:r>
      <w:proofErr w:type="gramEnd"/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靶机、飞利浦高清彩超、检验西门子流水线、库尔特贝克曼全自动生化仪、全自动化气动物流系统，层流净化手术室、新生儿重症监护、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UPS</w:t>
      </w:r>
      <w:proofErr w:type="gramStart"/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备电系统</w:t>
      </w:r>
      <w:proofErr w:type="gramEnd"/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、信息化网络集成系统、网络监控系统、心</w:t>
      </w:r>
      <w:proofErr w:type="gramStart"/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医</w:t>
      </w:r>
      <w:proofErr w:type="gramEnd"/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国际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PACS</w:t>
      </w:r>
      <w:r>
        <w:rPr>
          <w:rStyle w:val="Char1"/>
          <w:rFonts w:ascii="仿宋_GB2312" w:eastAsia="仿宋_GB2312" w:hAnsiTheme="minorEastAsia" w:hint="eastAsia"/>
          <w:spacing w:val="-10"/>
          <w:sz w:val="32"/>
          <w:szCs w:val="32"/>
        </w:rPr>
        <w:t>系统等先进设备，在南疆医疗机构中首屈一指。</w:t>
      </w:r>
    </w:p>
    <w:p w:rsidR="00926F48" w:rsidRDefault="002B012F">
      <w:pPr>
        <w:widowControl/>
        <w:spacing w:line="380" w:lineRule="atLeast"/>
        <w:jc w:val="center"/>
        <w:rPr>
          <w:rFonts w:ascii="宋体" w:hAnsi="宋体" w:cs="宋体"/>
          <w:kern w:val="0"/>
          <w:sz w:val="24"/>
        </w:rPr>
      </w:pPr>
      <w:r>
        <w:rPr>
          <w:rFonts w:ascii="方正小标宋简体" w:eastAsia="方正小标宋简体" w:hAnsi="宋体" w:cs="宋体" w:hint="eastAsia"/>
          <w:color w:val="333333"/>
          <w:kern w:val="0"/>
          <w:sz w:val="32"/>
          <w:szCs w:val="32"/>
          <w:shd w:val="clear" w:color="auto" w:fill="FFFFFF"/>
        </w:rPr>
        <w:lastRenderedPageBreak/>
        <w:t>新疆阿克苏市人民医院</w:t>
      </w:r>
      <w:r>
        <w:rPr>
          <w:rFonts w:ascii="方正小标宋简体" w:eastAsia="方正小标宋简体" w:hAnsi="宋体" w:cs="宋体" w:hint="eastAsia"/>
          <w:color w:val="333333"/>
          <w:kern w:val="0"/>
          <w:sz w:val="32"/>
          <w:szCs w:val="32"/>
          <w:shd w:val="clear" w:color="auto" w:fill="FFFFFF"/>
        </w:rPr>
        <w:t>2018</w:t>
      </w:r>
      <w:r>
        <w:rPr>
          <w:rFonts w:ascii="方正小标宋简体" w:eastAsia="方正小标宋简体" w:hAnsi="宋体" w:cs="宋体" w:hint="eastAsia"/>
          <w:color w:val="333333"/>
          <w:kern w:val="0"/>
          <w:sz w:val="32"/>
          <w:szCs w:val="32"/>
          <w:shd w:val="clear" w:color="auto" w:fill="FFFFFF"/>
        </w:rPr>
        <w:t>年引进人才需求计划</w:t>
      </w:r>
    </w:p>
    <w:p w:rsidR="00926F48" w:rsidRDefault="002B012F">
      <w:pPr>
        <w:widowControl/>
        <w:spacing w:line="380" w:lineRule="atLeast"/>
        <w:jc w:val="left"/>
        <w:rPr>
          <w:rFonts w:ascii="仿宋_GB2312" w:eastAsia="仿宋_GB2312" w:hAnsi="宋体" w:cs="宋体"/>
          <w:b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color w:val="333333"/>
          <w:kern w:val="0"/>
          <w:sz w:val="24"/>
          <w:shd w:val="clear" w:color="auto" w:fill="FFFFFF"/>
        </w:rPr>
        <w:t> </w:t>
      </w:r>
      <w:r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一、招聘对象</w:t>
      </w:r>
    </w:p>
    <w:p w:rsidR="00926F48" w:rsidRDefault="002B012F">
      <w:pPr>
        <w:widowControl/>
        <w:shd w:val="clear" w:color="auto" w:fill="FFFFFF"/>
        <w:spacing w:line="50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本科及以上学历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2018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应届毕业生及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2016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2017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年往届毕业生。</w:t>
      </w:r>
    </w:p>
    <w:p w:rsidR="00926F48" w:rsidRDefault="002B012F">
      <w:pPr>
        <w:widowControl/>
        <w:shd w:val="clear" w:color="auto" w:fill="FFFFFF"/>
        <w:spacing w:line="500" w:lineRule="exact"/>
        <w:ind w:firstLineChars="200" w:firstLine="643"/>
        <w:jc w:val="left"/>
        <w:rPr>
          <w:rFonts w:ascii="仿宋_GB2312" w:eastAsia="仿宋_GB2312" w:hAnsi="宋体" w:cs="宋体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二、招聘岗位</w:t>
      </w:r>
    </w:p>
    <w:tbl>
      <w:tblPr>
        <w:tblpPr w:leftFromText="180" w:rightFromText="180" w:vertAnchor="text" w:horzAnchor="page" w:tblpX="2173" w:tblpY="257"/>
        <w:tblW w:w="852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79"/>
        <w:gridCol w:w="1410"/>
        <w:gridCol w:w="1620"/>
        <w:gridCol w:w="1440"/>
        <w:gridCol w:w="2573"/>
      </w:tblGrid>
      <w:tr w:rsidR="00926F48">
        <w:trPr>
          <w:trHeight w:val="469"/>
        </w:trPr>
        <w:tc>
          <w:tcPr>
            <w:tcW w:w="1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F48" w:rsidRDefault="002B012F">
            <w:pPr>
              <w:widowControl/>
              <w:spacing w:line="28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专业</w:t>
            </w:r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F48" w:rsidRDefault="002B012F">
            <w:pPr>
              <w:widowControl/>
              <w:spacing w:line="28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需求人数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F48" w:rsidRDefault="002B012F">
            <w:pPr>
              <w:widowControl/>
              <w:spacing w:line="28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年龄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F48" w:rsidRDefault="002B012F">
            <w:pPr>
              <w:widowControl/>
              <w:spacing w:line="28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2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F48" w:rsidRDefault="002B012F">
            <w:pPr>
              <w:widowControl/>
              <w:spacing w:line="28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备注</w:t>
            </w:r>
          </w:p>
        </w:tc>
      </w:tr>
      <w:tr w:rsidR="00926F48">
        <w:trPr>
          <w:trHeight w:val="627"/>
        </w:trPr>
        <w:tc>
          <w:tcPr>
            <w:tcW w:w="1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F48" w:rsidRDefault="002B012F">
            <w:pPr>
              <w:widowControl/>
              <w:spacing w:line="28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临床医学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F48" w:rsidRDefault="002B012F">
            <w:pPr>
              <w:widowControl/>
              <w:spacing w:line="28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F48" w:rsidRDefault="002B012F">
            <w:pPr>
              <w:widowControl/>
              <w:spacing w:line="28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30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岁及以下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F48" w:rsidRDefault="002B012F">
            <w:pPr>
              <w:widowControl/>
              <w:spacing w:line="28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本科及以上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F48" w:rsidRDefault="002B012F">
            <w:pPr>
              <w:widowControl/>
              <w:spacing w:line="28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国家事业编制</w:t>
            </w:r>
          </w:p>
        </w:tc>
      </w:tr>
      <w:tr w:rsidR="00926F48">
        <w:trPr>
          <w:trHeight w:val="536"/>
        </w:trPr>
        <w:tc>
          <w:tcPr>
            <w:tcW w:w="1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F48" w:rsidRDefault="002B012F">
            <w:pPr>
              <w:widowControl/>
              <w:spacing w:line="28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医学影像学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F48" w:rsidRDefault="002B012F">
            <w:pPr>
              <w:widowControl/>
              <w:spacing w:line="28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F48" w:rsidRDefault="002B012F">
            <w:pPr>
              <w:widowControl/>
              <w:spacing w:line="28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30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岁及以下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F48" w:rsidRDefault="002B012F">
            <w:pPr>
              <w:widowControl/>
              <w:spacing w:line="28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本科及以上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F48" w:rsidRDefault="002B012F">
            <w:pPr>
              <w:widowControl/>
              <w:spacing w:line="28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国家事业编制</w:t>
            </w:r>
          </w:p>
        </w:tc>
      </w:tr>
    </w:tbl>
    <w:p w:rsidR="00926F48" w:rsidRDefault="002B012F">
      <w:pPr>
        <w:widowControl/>
        <w:shd w:val="clear" w:color="auto" w:fill="FFFFFF"/>
        <w:spacing w:line="500" w:lineRule="exact"/>
        <w:ind w:firstLineChars="200" w:firstLine="643"/>
        <w:jc w:val="left"/>
        <w:rPr>
          <w:rFonts w:ascii="仿宋_GB2312" w:eastAsia="仿宋_GB2312" w:hAnsi="宋体" w:cs="宋体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三、待遇及相关规定</w:t>
      </w:r>
    </w:p>
    <w:p w:rsidR="00926F48" w:rsidRDefault="002B012F">
      <w:pPr>
        <w:widowControl/>
        <w:shd w:val="clear" w:color="auto" w:fill="FFFFFF"/>
        <w:spacing w:line="50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）医院提供住宿公寓式住宅，</w:t>
      </w:r>
      <w:r w:rsidR="0080408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二室二厅,88m</w:t>
      </w:r>
      <w:r w:rsidR="0080408C" w:rsidRPr="0080408C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vertAlign w:val="superscript"/>
        </w:rPr>
        <w:t>2</w:t>
      </w:r>
      <w:r w:rsidR="0080408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,</w:t>
      </w:r>
      <w:r w:rsidR="0080408C" w:rsidRPr="0080408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</w:t>
      </w:r>
      <w:r w:rsidR="0080408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含卫生、厨房、洗浴等设施，4-6人/套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；</w:t>
      </w:r>
    </w:p>
    <w:p w:rsidR="00926F48" w:rsidRDefault="002B012F">
      <w:pPr>
        <w:widowControl/>
        <w:shd w:val="clear" w:color="auto" w:fill="FFFFFF"/>
        <w:spacing w:line="500" w:lineRule="exact"/>
        <w:ind w:firstLine="63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）医院有职工食堂，食堂就餐享受伙食费补助，食堂消费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8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元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天</w:t>
      </w:r>
      <w:r w:rsidR="0080408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（早餐2元，午餐4元，晚餐2元）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；</w:t>
      </w:r>
    </w:p>
    <w:p w:rsidR="00926F48" w:rsidRDefault="002B012F">
      <w:pPr>
        <w:widowControl/>
        <w:shd w:val="clear" w:color="auto" w:fill="FFFFFF"/>
        <w:spacing w:line="500" w:lineRule="exact"/>
        <w:ind w:firstLine="63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</w:t>
      </w:r>
      <w:r w:rsidR="0080408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）工资待遇：入编后本科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工资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5006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元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月</w:t>
      </w:r>
      <w:r w:rsidR="0080408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（包括基本工资、津贴补贴、南疆工作补贴等）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，科室绩效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3500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元左右，其他福利另计。各种工资、福利待遇随职称晋升越高，待遇越丰厚。</w:t>
      </w:r>
    </w:p>
    <w:p w:rsidR="00926F48" w:rsidRDefault="002B012F">
      <w:pPr>
        <w:widowControl/>
        <w:shd w:val="clear" w:color="auto" w:fill="FFFFFF"/>
        <w:spacing w:line="500" w:lineRule="exact"/>
        <w:ind w:firstLine="63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）代缴“五险</w:t>
      </w:r>
      <w:proofErr w:type="gramStart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一</w:t>
      </w:r>
      <w:proofErr w:type="gramEnd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金”，享受各种假期，单身每年探亲假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45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天，婚后每三年探亲假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45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天，另有公休假期。</w:t>
      </w:r>
    </w:p>
    <w:p w:rsidR="00926F48" w:rsidRDefault="002B012F">
      <w:pPr>
        <w:widowControl/>
        <w:shd w:val="clear" w:color="auto" w:fill="FFFFFF"/>
        <w:spacing w:line="50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与我院签订就业协议到岗后即可解决编制。</w:t>
      </w:r>
    </w:p>
    <w:p w:rsidR="00926F48" w:rsidRDefault="00926F48">
      <w:pPr>
        <w:spacing w:line="500" w:lineRule="exact"/>
        <w:ind w:firstLine="646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926F48" w:rsidRDefault="002B012F">
      <w:pPr>
        <w:spacing w:line="500" w:lineRule="exact"/>
        <w:ind w:firstLine="646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招聘单位：新疆阿克苏地区阿克苏市人民医院</w:t>
      </w:r>
    </w:p>
    <w:p w:rsidR="00926F48" w:rsidRDefault="002B012F">
      <w:pPr>
        <w:spacing w:line="500" w:lineRule="exact"/>
        <w:ind w:firstLine="646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单位地址：新疆阿克苏市前进路</w:t>
      </w:r>
    </w:p>
    <w:p w:rsidR="00926F48" w:rsidRDefault="002B012F">
      <w:pPr>
        <w:spacing w:line="500" w:lineRule="exact"/>
        <w:ind w:firstLine="646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联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系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人：曾老师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吕老师</w:t>
      </w:r>
      <w:bookmarkStart w:id="0" w:name="_GoBack"/>
      <w:bookmarkEnd w:id="0"/>
    </w:p>
    <w:p w:rsidR="00926F48" w:rsidRDefault="002B012F">
      <w:pPr>
        <w:spacing w:line="500" w:lineRule="exact"/>
        <w:ind w:firstLine="646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电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话：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0997-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2852769  18909970725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18963886299</w:t>
      </w:r>
    </w:p>
    <w:p w:rsidR="00926F48" w:rsidRDefault="002B012F">
      <w:pPr>
        <w:spacing w:line="500" w:lineRule="exact"/>
        <w:ind w:firstLine="646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电子邮箱：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1498042406@qq.com</w:t>
      </w:r>
    </w:p>
    <w:sectPr w:rsidR="00926F48" w:rsidSect="00926F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12F" w:rsidRDefault="002B012F" w:rsidP="00926F48">
      <w:r>
        <w:separator/>
      </w:r>
    </w:p>
  </w:endnote>
  <w:endnote w:type="continuationSeparator" w:id="0">
    <w:p w:rsidR="002B012F" w:rsidRDefault="002B012F" w:rsidP="00926F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宋体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08C" w:rsidRDefault="0080408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08C" w:rsidRDefault="0080408C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08C" w:rsidRDefault="0080408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12F" w:rsidRDefault="002B012F" w:rsidP="00926F48">
      <w:r>
        <w:separator/>
      </w:r>
    </w:p>
  </w:footnote>
  <w:footnote w:type="continuationSeparator" w:id="0">
    <w:p w:rsidR="002B012F" w:rsidRDefault="002B012F" w:rsidP="00926F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08C" w:rsidRDefault="0080408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F48" w:rsidRDefault="00926F48" w:rsidP="0080408C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08C" w:rsidRDefault="0080408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4EC4"/>
    <w:rsid w:val="000053C3"/>
    <w:rsid w:val="00052A64"/>
    <w:rsid w:val="00081B9E"/>
    <w:rsid w:val="0009323E"/>
    <w:rsid w:val="000E2982"/>
    <w:rsid w:val="0012205C"/>
    <w:rsid w:val="00127718"/>
    <w:rsid w:val="001370D0"/>
    <w:rsid w:val="0016440E"/>
    <w:rsid w:val="001B71E9"/>
    <w:rsid w:val="001D5AD8"/>
    <w:rsid w:val="00217B00"/>
    <w:rsid w:val="00244EC4"/>
    <w:rsid w:val="00272F0D"/>
    <w:rsid w:val="002B012F"/>
    <w:rsid w:val="002C44A8"/>
    <w:rsid w:val="002D189B"/>
    <w:rsid w:val="002E0092"/>
    <w:rsid w:val="00322345"/>
    <w:rsid w:val="0034380D"/>
    <w:rsid w:val="0034554B"/>
    <w:rsid w:val="00366F55"/>
    <w:rsid w:val="00367B7E"/>
    <w:rsid w:val="003A0A25"/>
    <w:rsid w:val="0044125A"/>
    <w:rsid w:val="004B1CAE"/>
    <w:rsid w:val="00555B2F"/>
    <w:rsid w:val="00586F75"/>
    <w:rsid w:val="005B2FAE"/>
    <w:rsid w:val="0061365A"/>
    <w:rsid w:val="00621873"/>
    <w:rsid w:val="00643C64"/>
    <w:rsid w:val="00664FDD"/>
    <w:rsid w:val="00715B0C"/>
    <w:rsid w:val="00795A3B"/>
    <w:rsid w:val="0080408C"/>
    <w:rsid w:val="008273A1"/>
    <w:rsid w:val="00837BEA"/>
    <w:rsid w:val="008521A0"/>
    <w:rsid w:val="0085457A"/>
    <w:rsid w:val="008A0409"/>
    <w:rsid w:val="008A4BAC"/>
    <w:rsid w:val="008B7101"/>
    <w:rsid w:val="008C6388"/>
    <w:rsid w:val="00926F48"/>
    <w:rsid w:val="00930D3D"/>
    <w:rsid w:val="00943E05"/>
    <w:rsid w:val="00971673"/>
    <w:rsid w:val="009E34C2"/>
    <w:rsid w:val="00A02607"/>
    <w:rsid w:val="00A30EE7"/>
    <w:rsid w:val="00A4593A"/>
    <w:rsid w:val="00A81364"/>
    <w:rsid w:val="00AC3201"/>
    <w:rsid w:val="00AE7B3B"/>
    <w:rsid w:val="00AF2EB0"/>
    <w:rsid w:val="00AF7944"/>
    <w:rsid w:val="00B93CAD"/>
    <w:rsid w:val="00B96CF1"/>
    <w:rsid w:val="00BB4774"/>
    <w:rsid w:val="00C37ED6"/>
    <w:rsid w:val="00C7595E"/>
    <w:rsid w:val="00C94EC2"/>
    <w:rsid w:val="00CA54B6"/>
    <w:rsid w:val="00CC060D"/>
    <w:rsid w:val="00DC2109"/>
    <w:rsid w:val="00DD131E"/>
    <w:rsid w:val="00E840E1"/>
    <w:rsid w:val="00EC35BB"/>
    <w:rsid w:val="00ED58AC"/>
    <w:rsid w:val="00F12634"/>
    <w:rsid w:val="00F61B0C"/>
    <w:rsid w:val="00F70453"/>
    <w:rsid w:val="00F73CD0"/>
    <w:rsid w:val="00FC5A87"/>
    <w:rsid w:val="00FE0300"/>
    <w:rsid w:val="00FE7B26"/>
    <w:rsid w:val="01A16F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F4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926F4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926F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926F4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926F48"/>
    <w:rPr>
      <w:sz w:val="18"/>
      <w:szCs w:val="18"/>
    </w:rPr>
  </w:style>
  <w:style w:type="paragraph" w:customStyle="1" w:styleId="a5">
    <w:name w:val="样式 小二"/>
    <w:link w:val="Char1"/>
    <w:rsid w:val="00926F48"/>
    <w:pPr>
      <w:textAlignment w:val="baseline"/>
      <w:outlineLvl w:val="0"/>
    </w:pPr>
    <w:rPr>
      <w:rFonts w:ascii="微软雅黑" w:eastAsia="微软雅黑" w:hAnsi="Times New Roman" w:cs="微软雅黑"/>
      <w:color w:val="000000"/>
      <w:sz w:val="36"/>
      <w:szCs w:val="36"/>
    </w:rPr>
  </w:style>
  <w:style w:type="paragraph" w:customStyle="1" w:styleId="1">
    <w:name w:val="样式 1 小二"/>
    <w:link w:val="1Char"/>
    <w:rsid w:val="00926F48"/>
    <w:pPr>
      <w:textAlignment w:val="baseline"/>
      <w:outlineLvl w:val="0"/>
    </w:pPr>
    <w:rPr>
      <w:rFonts w:ascii="微软雅黑" w:eastAsia="微软雅黑" w:hAnsi="Times New Roman" w:cs="微软雅黑"/>
      <w:color w:val="000000"/>
      <w:sz w:val="36"/>
      <w:szCs w:val="36"/>
    </w:rPr>
  </w:style>
  <w:style w:type="character" w:customStyle="1" w:styleId="Char1">
    <w:name w:val="样式 小二 Char"/>
    <w:basedOn w:val="a0"/>
    <w:link w:val="a5"/>
    <w:rsid w:val="00926F48"/>
    <w:rPr>
      <w:rFonts w:ascii="微软雅黑" w:eastAsia="微软雅黑" w:hAnsi="Times New Roman" w:cs="微软雅黑"/>
      <w:color w:val="000000"/>
      <w:kern w:val="0"/>
      <w:sz w:val="36"/>
      <w:szCs w:val="36"/>
    </w:rPr>
  </w:style>
  <w:style w:type="character" w:customStyle="1" w:styleId="1Char">
    <w:name w:val="样式 1 小二 Char"/>
    <w:basedOn w:val="a0"/>
    <w:link w:val="1"/>
    <w:rsid w:val="00926F48"/>
    <w:rPr>
      <w:rFonts w:ascii="微软雅黑" w:eastAsia="微软雅黑" w:hAnsi="Times New Roman" w:cs="微软雅黑"/>
      <w:color w:val="000000"/>
      <w:kern w:val="0"/>
      <w:sz w:val="36"/>
      <w:szCs w:val="36"/>
    </w:rPr>
  </w:style>
  <w:style w:type="paragraph" w:styleId="a6">
    <w:name w:val="List Paragraph"/>
    <w:basedOn w:val="a"/>
    <w:uiPriority w:val="34"/>
    <w:qFormat/>
    <w:rsid w:val="00926F4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183</Words>
  <Characters>1048</Characters>
  <Application>Microsoft Office Word</Application>
  <DocSecurity>0</DocSecurity>
  <Lines>8</Lines>
  <Paragraphs>2</Paragraphs>
  <ScaleCrop>false</ScaleCrop>
  <Company>Microsoft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zengqiang</dc:creator>
  <cp:lastModifiedBy>Admin</cp:lastModifiedBy>
  <cp:revision>2</cp:revision>
  <cp:lastPrinted>2018-03-07T11:14:00Z</cp:lastPrinted>
  <dcterms:created xsi:type="dcterms:W3CDTF">2018-03-08T05:01:00Z</dcterms:created>
  <dcterms:modified xsi:type="dcterms:W3CDTF">2018-03-08T05:01:00Z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